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-23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pacing w:val="-23"/>
          <w:sz w:val="44"/>
          <w:szCs w:val="44"/>
          <w:lang w:val="en-US" w:eastAsia="zh-CN"/>
        </w:rPr>
        <w:t>成都市本批社会渠道销售网点招募点位列表</w:t>
      </w:r>
    </w:p>
    <w:p w14:paraId="1BD780B4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007"/>
        <w:gridCol w:w="1261"/>
        <w:gridCol w:w="3946"/>
      </w:tblGrid>
      <w:tr w14:paraId="0A40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07A6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643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商业体名称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780F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45A4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</w:tr>
      <w:tr w14:paraId="0526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万象城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双庆路8号</w:t>
            </w:r>
          </w:p>
        </w:tc>
      </w:tr>
      <w:tr w14:paraId="58BB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泛悦城市广场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昭觉横路10号</w:t>
            </w:r>
          </w:p>
        </w:tc>
      </w:tr>
      <w:tr w14:paraId="0213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王府井Discovery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二环路北四段33号</w:t>
            </w:r>
          </w:p>
        </w:tc>
      </w:tr>
      <w:tr w14:paraId="4243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龙绵街1666号</w:t>
            </w:r>
          </w:p>
        </w:tc>
      </w:tr>
      <w:tr w14:paraId="7A6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大融城(都江堰店)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都江堰市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都江堰大道106号</w:t>
            </w:r>
          </w:p>
        </w:tc>
      </w:tr>
      <w:tr w14:paraId="623D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铁像寺水街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铁像寺路88号</w:t>
            </w:r>
          </w:p>
        </w:tc>
      </w:tr>
      <w:tr w14:paraId="3CF6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林栖活力城(林栖大道店)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简阳市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东部新区三岔镇林栖大道与汇流南路交叉口西北100米</w:t>
            </w:r>
          </w:p>
        </w:tc>
      </w:tr>
      <w:tr w14:paraId="2573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龙湖成都上城天街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人民北路一段与一环路北二段交叉口</w:t>
            </w:r>
          </w:p>
        </w:tc>
      </w:tr>
      <w:tr w14:paraId="078A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龙湖北城天街购物中心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4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五块石路1号</w:t>
            </w:r>
          </w:p>
        </w:tc>
      </w:tr>
      <w:tr w14:paraId="31FE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沐府汇MUFUPARK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西北桥北街315-316号</w:t>
            </w:r>
          </w:p>
        </w:tc>
      </w:tr>
      <w:tr w14:paraId="3D04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成都华侨城欢乐里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西华大道16号</w:t>
            </w:r>
          </w:p>
        </w:tc>
      </w:tr>
      <w:tr w14:paraId="184A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茂业百货(春熙店)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总府路12号</w:t>
            </w:r>
          </w:p>
        </w:tc>
      </w:tr>
      <w:tr w14:paraId="793C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7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红星国际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B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庆云西街69号</w:t>
            </w:r>
          </w:p>
        </w:tc>
      </w:tr>
      <w:tr w14:paraId="22CD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卓锦曼购中心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枫树街2号</w:t>
            </w:r>
          </w:p>
        </w:tc>
      </w:tr>
      <w:tr w14:paraId="10D6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成都杉杉奥特莱斯广场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驿都西路4388号</w:t>
            </w:r>
          </w:p>
        </w:tc>
      </w:tr>
      <w:tr w14:paraId="3439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东方华大广场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北泉路177号</w:t>
            </w:r>
          </w:p>
        </w:tc>
      </w:tr>
      <w:tr w14:paraId="730E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龙泉维卡国际城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C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同安街道锦绣路176号</w:t>
            </w:r>
          </w:p>
        </w:tc>
      </w:tr>
      <w:tr w14:paraId="7D47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佛罗伦萨小镇成都名品奥特莱斯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友爱镇银杏路888号</w:t>
            </w:r>
          </w:p>
        </w:tc>
      </w:tr>
      <w:tr w14:paraId="1107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百伦广场（犀浦店）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犀浦街道国宁东路69号</w:t>
            </w:r>
          </w:p>
        </w:tc>
      </w:tr>
      <w:tr w14:paraId="2B15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城西优品道广场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青羊大道99号</w:t>
            </w:r>
          </w:p>
        </w:tc>
      </w:tr>
      <w:tr w14:paraId="66BA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茂业仁和春天百货(光华店)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二环路西二段19号</w:t>
            </w:r>
          </w:p>
        </w:tc>
      </w:tr>
      <w:tr w14:paraId="0C7D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时代·奥特莱斯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东升街道双楠大道中段99号</w:t>
            </w:r>
          </w:p>
        </w:tc>
      </w:tr>
      <w:tr w14:paraId="3F63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蓝润·置地广场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华阳街道华府大道一段1号</w:t>
            </w:r>
          </w:p>
        </w:tc>
      </w:tr>
      <w:tr w14:paraId="24AC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航空港花天锦地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临港路四段88号</w:t>
            </w:r>
          </w:p>
        </w:tc>
      </w:tr>
      <w:tr w14:paraId="73F4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高新合生广场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高新区中和街道朝阳路520号</w:t>
            </w:r>
          </w:p>
        </w:tc>
      </w:tr>
      <w:tr w14:paraId="3E98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双流茂业天地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黄河中路二段茂业时代广场</w:t>
            </w:r>
          </w:p>
        </w:tc>
      </w:tr>
      <w:tr w14:paraId="2FF9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蜀道云上城购物中心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华阳街道长顺大道一段</w:t>
            </w:r>
          </w:p>
        </w:tc>
      </w:tr>
      <w:tr w14:paraId="3CAA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中海天府环宇坊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祥鹤三街398号</w:t>
            </w:r>
          </w:p>
        </w:tc>
      </w:tr>
      <w:tr w14:paraId="4D46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旭辉CMALL（温江）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学府路南段8号(万盛地铁站A出口)</w:t>
            </w:r>
          </w:p>
        </w:tc>
      </w:tr>
      <w:tr w14:paraId="7E0D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新尚天地·尚街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柳城街道学海路399号</w:t>
            </w:r>
          </w:p>
        </w:tc>
      </w:tr>
      <w:tr w14:paraId="54BE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3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红牌楼广场(佳灵路店)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二环路四段佳灵路7号</w:t>
            </w:r>
          </w:p>
        </w:tc>
      </w:tr>
      <w:tr w14:paraId="7BF2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正成广场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永康路17号</w:t>
            </w:r>
          </w:p>
        </w:tc>
      </w:tr>
      <w:tr w14:paraId="17C2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建发鹭洲里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0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天府二街1033号</w:t>
            </w:r>
          </w:p>
        </w:tc>
      </w:tr>
      <w:tr w14:paraId="3CE2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港汇天地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天府五街999号</w:t>
            </w:r>
          </w:p>
        </w:tc>
      </w:tr>
      <w:tr w14:paraId="1C41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七一国际广场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新泰东路71号</w:t>
            </w:r>
          </w:p>
        </w:tc>
      </w:tr>
      <w:tr w14:paraId="3DF2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新都旭辉Cmall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育英路1088号</w:t>
            </w:r>
          </w:p>
        </w:tc>
      </w:tr>
      <w:tr w14:paraId="5EC9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高铁站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各高铁站</w:t>
            </w:r>
          </w:p>
        </w:tc>
      </w:tr>
      <w:tr w14:paraId="77E6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地铁站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各地铁站</w:t>
            </w:r>
          </w:p>
        </w:tc>
      </w:tr>
      <w:tr w14:paraId="2467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人民公园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四川省成都市青羊区祠堂街9号</w:t>
            </w:r>
          </w:p>
        </w:tc>
      </w:tr>
      <w:tr w14:paraId="41C4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春熙路商圈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北至：蜀都大道总府路、大慈寺路；东至：东顺城 南街、油篓街；南至：东大街；西至：顺城大街</w:t>
            </w:r>
          </w:p>
        </w:tc>
      </w:tr>
      <w:tr w14:paraId="5046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宽窄巷子商圈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宽巷子、窄巷子、井巷子</w:t>
            </w:r>
          </w:p>
        </w:tc>
      </w:tr>
    </w:tbl>
    <w:p w14:paraId="0E990CE6">
      <w:pPr>
        <w:pStyle w:val="3"/>
        <w:rPr>
          <w:rFonts w:hint="eastAsia"/>
          <w:lang w:val="en-US" w:eastAsia="zh-CN"/>
        </w:rPr>
      </w:pPr>
    </w:p>
    <w:p w14:paraId="7173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备注：1.招募商业综合体销售网点均为内场；</w:t>
      </w:r>
    </w:p>
    <w:p w14:paraId="196A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861" w:leftChars="766" w:hanging="252" w:hangingChars="79"/>
        <w:jc w:val="left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2.以上区域动态变化，若已办理的销售网点，将不再受理新申请。</w:t>
      </w:r>
    </w:p>
    <w:p w14:paraId="3330E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6F0E43DB"/>
    <w:sectPr>
      <w:headerReference r:id="rId3" w:type="default"/>
      <w:footerReference r:id="rId4" w:type="default"/>
      <w:footerReference r:id="rId5" w:type="even"/>
      <w:pgSz w:w="11906" w:h="16838"/>
      <w:pgMar w:top="1247" w:right="1474" w:bottom="1191" w:left="1474" w:header="1531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983E3">
    <w:pPr>
      <w:pStyle w:val="4"/>
      <w:bidi w:val="0"/>
      <w:ind w:firstLine="7840" w:firstLineChars="2800"/>
    </w:pPr>
    <w:r>
      <w:rPr>
        <w:rFonts w:hint="default" w:ascii="Times New Roman" w:hAnsi="Times New Roman" w:eastAsia="宋体" w:cs="Times New Roman"/>
        <w:sz w:val="28"/>
        <w:szCs w:val="28"/>
      </w:rPr>
      <w:t xml:space="preserve">— </w:t>
    </w:r>
    <w:r>
      <w:rPr>
        <w:rFonts w:hint="default" w:ascii="Times New Roman" w:hAnsi="Times New Roman" w:eastAsia="宋体" w:cs="Times New Roman"/>
        <w:sz w:val="28"/>
        <w:szCs w:val="28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</w:rPr>
      <w:instrText xml:space="preserve"> PAGE  \* MERGEFORMAT </w:instrText>
    </w:r>
    <w:r>
      <w:rPr>
        <w:rFonts w:hint="default" w:ascii="Times New Roman" w:hAnsi="Times New Roman" w:eastAsia="宋体" w:cs="Times New Roman"/>
        <w:sz w:val="28"/>
        <w:szCs w:val="28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</w:rPr>
      <w:t>1</w:t>
    </w:r>
    <w:r>
      <w:rPr>
        <w:rFonts w:hint="default" w:ascii="Times New Roman" w:hAnsi="Times New Roman" w:eastAsia="宋体" w:cs="Times New Roman"/>
        <w:sz w:val="28"/>
        <w:szCs w:val="28"/>
      </w:rPr>
      <w:fldChar w:fldCharType="end"/>
    </w:r>
    <w:r>
      <w:rPr>
        <w:rFonts w:hint="default" w:ascii="Times New Roman" w:hAnsi="Times New Roman" w:eastAsia="宋体" w:cs="Times New Roman"/>
        <w:sz w:val="28"/>
        <w:szCs w:val="28"/>
      </w:rPr>
      <w:t xml:space="preserve"> —</w:t>
    </w:r>
    <w:r>
      <w:rPr>
        <w:rFonts w:hint="eastAsia" w:ascii="Times New Roman" w:hAnsi="Times New Roman" w:eastAsia="宋体" w:cs="Times New Roman"/>
        <w:sz w:val="28"/>
        <w:szCs w:val="28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66BCA">
    <w:pPr>
      <w:pStyle w:val="4"/>
    </w:pPr>
    <w:r>
      <w:rPr>
        <w:rFonts w:hint="default" w:ascii="Times New Roman" w:hAnsi="Times New Roman" w:eastAsia="宋体" w:cs="Times New Roman"/>
        <w:sz w:val="28"/>
        <w:szCs w:val="28"/>
      </w:rPr>
      <w:t xml:space="preserve">— </w:t>
    </w:r>
    <w:r>
      <w:rPr>
        <w:rFonts w:hint="default" w:ascii="Times New Roman" w:hAnsi="Times New Roman" w:eastAsia="宋体" w:cs="Times New Roman"/>
        <w:sz w:val="28"/>
        <w:szCs w:val="28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</w:rPr>
      <w:instrText xml:space="preserve"> PAGE  \* MERGEFORMAT </w:instrText>
    </w:r>
    <w:r>
      <w:rPr>
        <w:rFonts w:hint="default" w:ascii="Times New Roman" w:hAnsi="Times New Roman" w:eastAsia="宋体" w:cs="Times New Roman"/>
        <w:sz w:val="28"/>
        <w:szCs w:val="28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</w:rPr>
      <w:t>1</w:t>
    </w:r>
    <w:r>
      <w:rPr>
        <w:rFonts w:hint="default" w:ascii="Times New Roman" w:hAnsi="Times New Roman" w:eastAsia="宋体" w:cs="Times New Roman"/>
        <w:sz w:val="28"/>
        <w:szCs w:val="28"/>
      </w:rPr>
      <w:fldChar w:fldCharType="end"/>
    </w:r>
    <w:r>
      <w:rPr>
        <w:rFonts w:hint="default" w:ascii="Times New Roman" w:hAnsi="Times New Roman" w:eastAsia="宋体" w:cs="Times New Roman"/>
        <w:sz w:val="28"/>
        <w:szCs w:val="28"/>
      </w:rPr>
      <w:t xml:space="preserve"> —</w:t>
    </w:r>
    <w:r>
      <w:rPr>
        <w:rFonts w:hint="eastAsia" w:ascii="Times New Roman" w:hAnsi="Times New Roman" w:eastAsia="宋体" w:cs="Times New Roman"/>
        <w:sz w:val="28"/>
        <w:szCs w:val="28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D6E5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2026-07-15T01:52:24Z</dcterms:created>
  <dc:creator>Dell</dc:creator>
  <cp:lastModifiedBy>.</cp:lastModifiedBy>
  <dcterms:modified xsi:type="dcterms:W3CDTF">2026-07-15T01:53:38Z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eyJoZGlkIjoiZDFkYzBiNjAyOGYyNDBmN2FjOWQ0ZjMwYmEyZDU5YWUiLCJ1c2VySWQiOiI3ODc1MzM4NzYifQ==</vt:lpwstr>
  </property>
  <property fmtid="{D5CDD505-2E9C-101B-9397-08002B2CF9AE}" pid="4" name="ICV">
    <vt:lpwstr>785C28B2281D4A1494A3D82258F46CD0_12</vt:lpwstr>
  </property>
</Properties>
</file>